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2"/>
        <w:gridCol w:w="2204"/>
        <w:gridCol w:w="2904"/>
        <w:gridCol w:w="4776"/>
      </w:tblGrid>
      <w:tr w:rsidR="00486725" w:rsidRPr="00486725" w:rsidTr="00186E4E">
        <w:trPr>
          <w:trHeight w:val="420"/>
        </w:trPr>
        <w:tc>
          <w:tcPr>
            <w:tcW w:w="328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486725">
              <w:rPr>
                <w:b/>
                <w:bCs/>
              </w:rPr>
              <w:t>Parataekwondo</w:t>
            </w:r>
            <w:proofErr w:type="spellEnd"/>
          </w:p>
        </w:tc>
        <w:tc>
          <w:tcPr>
            <w:tcW w:w="2319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  <w:rPr>
                <w:b/>
                <w:bCs/>
              </w:rPr>
            </w:pPr>
            <w:r w:rsidRPr="00486725">
              <w:rPr>
                <w:b/>
                <w:bCs/>
              </w:rPr>
              <w:t xml:space="preserve">Categoría </w:t>
            </w:r>
          </w:p>
        </w:tc>
        <w:tc>
          <w:tcPr>
            <w:tcW w:w="306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  <w:rPr>
                <w:b/>
                <w:bCs/>
              </w:rPr>
            </w:pPr>
            <w:r w:rsidRPr="00486725">
              <w:rPr>
                <w:b/>
                <w:bCs/>
              </w:rPr>
              <w:t>Dirección Regional</w:t>
            </w:r>
          </w:p>
        </w:tc>
        <w:tc>
          <w:tcPr>
            <w:tcW w:w="504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  <w:rPr>
                <w:b/>
                <w:bCs/>
              </w:rPr>
            </w:pPr>
            <w:r w:rsidRPr="00486725">
              <w:rPr>
                <w:b/>
                <w:bCs/>
              </w:rPr>
              <w:t>Centro Educativo</w:t>
            </w:r>
          </w:p>
        </w:tc>
      </w:tr>
      <w:tr w:rsidR="00486725" w:rsidRPr="00486725" w:rsidTr="00186E4E">
        <w:trPr>
          <w:trHeight w:val="300"/>
        </w:trPr>
        <w:tc>
          <w:tcPr>
            <w:tcW w:w="328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Jorge Gabriel Soto Zeledón</w:t>
            </w:r>
          </w:p>
        </w:tc>
        <w:tc>
          <w:tcPr>
            <w:tcW w:w="2319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A (7-9 años)</w:t>
            </w:r>
          </w:p>
        </w:tc>
        <w:tc>
          <w:tcPr>
            <w:tcW w:w="306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Heredia</w:t>
            </w:r>
          </w:p>
        </w:tc>
        <w:tc>
          <w:tcPr>
            <w:tcW w:w="504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Escuela Fátima</w:t>
            </w:r>
          </w:p>
        </w:tc>
      </w:tr>
      <w:tr w:rsidR="00486725" w:rsidRPr="00486725" w:rsidTr="00186E4E">
        <w:trPr>
          <w:trHeight w:val="300"/>
        </w:trPr>
        <w:tc>
          <w:tcPr>
            <w:tcW w:w="328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proofErr w:type="spellStart"/>
            <w:r w:rsidRPr="00486725">
              <w:t>Nickolas</w:t>
            </w:r>
            <w:proofErr w:type="spellEnd"/>
            <w:r w:rsidRPr="00486725">
              <w:t xml:space="preserve"> Daniel Lizano Solano</w:t>
            </w:r>
          </w:p>
        </w:tc>
        <w:tc>
          <w:tcPr>
            <w:tcW w:w="2319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A (7-9 años)</w:t>
            </w:r>
          </w:p>
        </w:tc>
        <w:tc>
          <w:tcPr>
            <w:tcW w:w="306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Puntarenas</w:t>
            </w:r>
          </w:p>
        </w:tc>
        <w:tc>
          <w:tcPr>
            <w:tcW w:w="504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Escuela La Riviera</w:t>
            </w:r>
          </w:p>
        </w:tc>
      </w:tr>
      <w:tr w:rsidR="00486725" w:rsidRPr="00486725" w:rsidTr="00186E4E">
        <w:trPr>
          <w:trHeight w:val="300"/>
        </w:trPr>
        <w:tc>
          <w:tcPr>
            <w:tcW w:w="328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proofErr w:type="spellStart"/>
            <w:r w:rsidRPr="00486725">
              <w:t>Isabella</w:t>
            </w:r>
            <w:proofErr w:type="spellEnd"/>
            <w:r w:rsidRPr="00486725">
              <w:t xml:space="preserve"> </w:t>
            </w:r>
            <w:proofErr w:type="spellStart"/>
            <w:r w:rsidRPr="00486725">
              <w:t>FernandezRojas</w:t>
            </w:r>
            <w:proofErr w:type="spellEnd"/>
          </w:p>
        </w:tc>
        <w:tc>
          <w:tcPr>
            <w:tcW w:w="2319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B (10-13 años)</w:t>
            </w:r>
          </w:p>
        </w:tc>
        <w:tc>
          <w:tcPr>
            <w:tcW w:w="306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Pérez Zeledón</w:t>
            </w:r>
          </w:p>
        </w:tc>
        <w:tc>
          <w:tcPr>
            <w:tcW w:w="504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Escuela Pedro Pérez Zeledón</w:t>
            </w:r>
          </w:p>
        </w:tc>
      </w:tr>
      <w:tr w:rsidR="00486725" w:rsidRPr="00486725" w:rsidTr="00186E4E">
        <w:trPr>
          <w:trHeight w:val="300"/>
        </w:trPr>
        <w:tc>
          <w:tcPr>
            <w:tcW w:w="328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Dylan Gamboa Morales</w:t>
            </w:r>
          </w:p>
        </w:tc>
        <w:tc>
          <w:tcPr>
            <w:tcW w:w="2319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B (10-13 años)</w:t>
            </w:r>
          </w:p>
        </w:tc>
        <w:tc>
          <w:tcPr>
            <w:tcW w:w="306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Heredia</w:t>
            </w:r>
          </w:p>
        </w:tc>
        <w:tc>
          <w:tcPr>
            <w:tcW w:w="504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 xml:space="preserve">Escuela José Ramón </w:t>
            </w:r>
            <w:proofErr w:type="spellStart"/>
            <w:r w:rsidRPr="00486725">
              <w:t>Hernandez</w:t>
            </w:r>
            <w:proofErr w:type="spellEnd"/>
            <w:r w:rsidRPr="00486725">
              <w:t xml:space="preserve"> Badilla</w:t>
            </w:r>
          </w:p>
        </w:tc>
      </w:tr>
      <w:tr w:rsidR="00486725" w:rsidRPr="00486725" w:rsidTr="00186E4E">
        <w:trPr>
          <w:trHeight w:val="300"/>
        </w:trPr>
        <w:tc>
          <w:tcPr>
            <w:tcW w:w="328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 xml:space="preserve">Jorge Alejandro Arias </w:t>
            </w:r>
            <w:proofErr w:type="spellStart"/>
            <w:r w:rsidRPr="00486725">
              <w:t>Zuñiga</w:t>
            </w:r>
            <w:proofErr w:type="spellEnd"/>
          </w:p>
        </w:tc>
        <w:tc>
          <w:tcPr>
            <w:tcW w:w="2319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C (12-15 años)</w:t>
            </w:r>
          </w:p>
        </w:tc>
        <w:tc>
          <w:tcPr>
            <w:tcW w:w="306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Pérez Zeledón</w:t>
            </w:r>
          </w:p>
        </w:tc>
        <w:tc>
          <w:tcPr>
            <w:tcW w:w="504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 xml:space="preserve">Colegio </w:t>
            </w:r>
            <w:proofErr w:type="spellStart"/>
            <w:r w:rsidRPr="00486725">
              <w:t>Tecnico</w:t>
            </w:r>
            <w:proofErr w:type="spellEnd"/>
            <w:r w:rsidRPr="00486725">
              <w:t xml:space="preserve"> Profesional Pejibaye</w:t>
            </w:r>
          </w:p>
        </w:tc>
      </w:tr>
      <w:tr w:rsidR="00486725" w:rsidRPr="00486725" w:rsidTr="00186E4E">
        <w:trPr>
          <w:trHeight w:val="300"/>
        </w:trPr>
        <w:tc>
          <w:tcPr>
            <w:tcW w:w="328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Andrés Gerardo Estrada Chacón</w:t>
            </w:r>
          </w:p>
        </w:tc>
        <w:tc>
          <w:tcPr>
            <w:tcW w:w="2319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D (edades 16 años o más)</w:t>
            </w:r>
          </w:p>
        </w:tc>
        <w:tc>
          <w:tcPr>
            <w:tcW w:w="306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Turrialba</w:t>
            </w:r>
          </w:p>
        </w:tc>
        <w:tc>
          <w:tcPr>
            <w:tcW w:w="504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 xml:space="preserve">Colegio Nocturno Presbítero Enrique </w:t>
            </w:r>
            <w:proofErr w:type="spellStart"/>
            <w:r w:rsidRPr="00486725">
              <w:t>Menzel</w:t>
            </w:r>
            <w:proofErr w:type="spellEnd"/>
            <w:r w:rsidRPr="00486725">
              <w:t xml:space="preserve"> Turrialba</w:t>
            </w:r>
          </w:p>
        </w:tc>
      </w:tr>
      <w:tr w:rsidR="00486725" w:rsidRPr="00486725" w:rsidTr="00186E4E">
        <w:trPr>
          <w:trHeight w:val="300"/>
        </w:trPr>
        <w:tc>
          <w:tcPr>
            <w:tcW w:w="328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>
              <w:t>Kendall Solano P</w:t>
            </w:r>
            <w:bookmarkStart w:id="0" w:name="_GoBack"/>
            <w:bookmarkEnd w:id="0"/>
            <w:r w:rsidRPr="00486725">
              <w:t>érez</w:t>
            </w:r>
          </w:p>
        </w:tc>
        <w:tc>
          <w:tcPr>
            <w:tcW w:w="2319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D (edades 16 años o más)</w:t>
            </w:r>
          </w:p>
        </w:tc>
        <w:tc>
          <w:tcPr>
            <w:tcW w:w="306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Pérez Zeledón</w:t>
            </w:r>
          </w:p>
        </w:tc>
        <w:tc>
          <w:tcPr>
            <w:tcW w:w="5040" w:type="dxa"/>
            <w:noWrap/>
            <w:hideMark/>
          </w:tcPr>
          <w:p w:rsidR="00486725" w:rsidRPr="00486725" w:rsidRDefault="00486725" w:rsidP="00486725">
            <w:pPr>
              <w:spacing w:after="160" w:line="259" w:lineRule="auto"/>
            </w:pPr>
            <w:r w:rsidRPr="00486725">
              <w:t>Colegio Técnico Profesional San Isidro Del General</w:t>
            </w:r>
          </w:p>
        </w:tc>
      </w:tr>
    </w:tbl>
    <w:p w:rsidR="00CC6E4D" w:rsidRDefault="00CC6E4D"/>
    <w:sectPr w:rsidR="00CC6E4D" w:rsidSect="0048672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C9"/>
    <w:rsid w:val="000418C9"/>
    <w:rsid w:val="00486725"/>
    <w:rsid w:val="00CC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CC276-A80E-4DEC-81D5-F187F269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6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586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Gomez Salazar</dc:creator>
  <cp:keywords/>
  <dc:description/>
  <cp:lastModifiedBy>Cristian Gomez Salazar</cp:lastModifiedBy>
  <cp:revision>2</cp:revision>
  <dcterms:created xsi:type="dcterms:W3CDTF">2021-05-27T16:49:00Z</dcterms:created>
  <dcterms:modified xsi:type="dcterms:W3CDTF">2021-05-27T16:52:00Z</dcterms:modified>
</cp:coreProperties>
</file>